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联系电话：网教中心：0</w:t>
      </w:r>
      <w:r>
        <w:rPr>
          <w:sz w:val="28"/>
          <w:szCs w:val="28"/>
        </w:rPr>
        <w:t>29-87082016</w:t>
      </w:r>
    </w:p>
    <w:p>
      <w:pPr>
        <w:widowControl/>
        <w:shd w:val="clear" w:color="auto" w:fill="FFFFFF"/>
        <w:spacing w:line="525" w:lineRule="atLeast"/>
        <w:jc w:val="center"/>
        <w:outlineLvl w:val="0"/>
        <w:rPr>
          <w:rFonts w:ascii="微软雅黑" w:hAnsi="微软雅黑" w:eastAsia="微软雅黑" w:cs="宋体"/>
          <w:b/>
          <w:bCs/>
          <w:color w:val="333333"/>
          <w:kern w:val="36"/>
          <w:sz w:val="45"/>
          <w:szCs w:val="45"/>
        </w:rPr>
      </w:pPr>
      <w:bookmarkStart w:id="0" w:name="_GoBack"/>
      <w:bookmarkEnd w:id="0"/>
      <w:r>
        <w:rPr>
          <w:rFonts w:hint="eastAsia" w:ascii="微软雅黑" w:hAnsi="微软雅黑" w:eastAsia="微软雅黑" w:cs="宋体"/>
          <w:b/>
          <w:bCs/>
          <w:color w:val="333333"/>
          <w:kern w:val="36"/>
          <w:sz w:val="45"/>
          <w:szCs w:val="45"/>
        </w:rPr>
        <w:t>校外访问校内资源(VPN须知)</w:t>
      </w:r>
    </w:p>
    <w:p>
      <w:pPr>
        <w:widowControl/>
        <w:shd w:val="clear" w:color="auto" w:fill="FFFFFF"/>
        <w:spacing w:line="525" w:lineRule="atLeast"/>
        <w:jc w:val="center"/>
        <w:outlineLvl w:val="0"/>
        <w:rPr>
          <w:rFonts w:ascii="微软雅黑" w:hAnsi="微软雅黑" w:eastAsia="微软雅黑" w:cs="宋体"/>
          <w:b/>
          <w:bCs/>
          <w:color w:val="333333"/>
          <w:kern w:val="36"/>
          <w:sz w:val="45"/>
          <w:szCs w:val="45"/>
        </w:rPr>
      </w:pP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VPN的英文全称是“Virtual Private Network”，即“虚拟专用网络”。为在校外出差、办公、学习的教职工及学生提供访问校内信息资源的解决方案，VPN可以帮助远程用户与内部网络建立可信的安全连接，并保证数据的安全传输。</w:t>
      </w:r>
      <w:r>
        <w:rPr>
          <w:rFonts w:hint="eastAsia"/>
          <w:color w:val="000000"/>
          <w:sz w:val="28"/>
          <w:szCs w:val="28"/>
        </w:rPr>
        <w:br w:type="textWrapping"/>
      </w:r>
      <w:r>
        <w:rPr>
          <w:rFonts w:hint="eastAsia"/>
          <w:color w:val="000000"/>
          <w:sz w:val="28"/>
          <w:szCs w:val="28"/>
        </w:rPr>
        <w:t>   用户可以直接访问</w:t>
      </w:r>
      <w:r>
        <w:rPr>
          <w:rStyle w:val="8"/>
          <w:rFonts w:ascii="微软雅黑" w:hAnsi="微软雅黑" w:eastAsia="微软雅黑"/>
          <w:sz w:val="28"/>
          <w:szCs w:val="28"/>
        </w:rPr>
        <w:fldChar w:fldCharType="begin"/>
      </w:r>
      <w:r>
        <w:rPr>
          <w:rStyle w:val="8"/>
          <w:rFonts w:ascii="微软雅黑" w:hAnsi="微软雅黑" w:eastAsia="微软雅黑"/>
          <w:sz w:val="28"/>
          <w:szCs w:val="28"/>
        </w:rPr>
        <w:instrText xml:space="preserve"> HYPERLINK "https://vpn.nwafu.edu.cn/" </w:instrText>
      </w:r>
      <w:r>
        <w:rPr>
          <w:rStyle w:val="8"/>
          <w:rFonts w:ascii="微软雅黑" w:hAnsi="微软雅黑" w:eastAsia="微软雅黑"/>
          <w:sz w:val="28"/>
          <w:szCs w:val="28"/>
        </w:rPr>
        <w:fldChar w:fldCharType="separate"/>
      </w:r>
      <w:r>
        <w:rPr>
          <w:rStyle w:val="8"/>
          <w:rFonts w:hint="eastAsia" w:ascii="微软雅黑" w:hAnsi="微软雅黑" w:eastAsia="微软雅黑"/>
          <w:sz w:val="28"/>
          <w:szCs w:val="28"/>
        </w:rPr>
        <w:t>https://vpn.nwafu.edu.cn/</w:t>
      </w:r>
      <w:r>
        <w:rPr>
          <w:rStyle w:val="8"/>
          <w:rFonts w:ascii="微软雅黑" w:hAnsi="微软雅黑" w:eastAsia="微软雅黑"/>
          <w:sz w:val="28"/>
          <w:szCs w:val="28"/>
        </w:rPr>
        <w:fldChar w:fldCharType="end"/>
      </w:r>
      <w:r>
        <w:rPr>
          <w:rFonts w:hint="eastAsia"/>
          <w:color w:val="000000"/>
          <w:sz w:val="28"/>
          <w:szCs w:val="28"/>
        </w:rPr>
        <w:t>，用户统一身份认证后下载VPN插件easyconnect（windows下</w:t>
      </w:r>
      <w:r>
        <w:rPr>
          <w:color w:val="000000"/>
          <w:sz w:val="28"/>
          <w:szCs w:val="28"/>
        </w:rPr>
        <w:fldChar w:fldCharType="begin"/>
      </w:r>
      <w:r>
        <w:rPr>
          <w:color w:val="000000"/>
          <w:sz w:val="28"/>
          <w:szCs w:val="28"/>
        </w:rPr>
        <w:instrText xml:space="preserve"> HYPERLINK "http://nic.nwafu.edu.cn/download/EasyConnectInstaller.exe" </w:instrText>
      </w:r>
      <w:r>
        <w:rPr>
          <w:color w:val="000000"/>
          <w:sz w:val="28"/>
          <w:szCs w:val="28"/>
        </w:rPr>
        <w:fldChar w:fldCharType="separate"/>
      </w:r>
      <w:r>
        <w:rPr>
          <w:rStyle w:val="8"/>
          <w:rFonts w:hint="eastAsia" w:ascii="微软雅黑" w:hAnsi="微软雅黑" w:eastAsia="微软雅黑"/>
          <w:sz w:val="28"/>
          <w:szCs w:val="28"/>
        </w:rPr>
        <w:t>EasyConnectInstaller</w:t>
      </w:r>
      <w:r>
        <w:rPr>
          <w:color w:val="000000"/>
          <w:sz w:val="28"/>
          <w:szCs w:val="28"/>
        </w:rPr>
        <w:fldChar w:fldCharType="end"/>
      </w:r>
      <w:r>
        <w:rPr>
          <w:rFonts w:hint="eastAsia"/>
          <w:color w:val="000000"/>
          <w:sz w:val="28"/>
          <w:szCs w:val="28"/>
        </w:rPr>
        <w:t>）。</w:t>
      </w:r>
      <w:r>
        <w:rPr>
          <w:rFonts w:hint="eastAsia"/>
          <w:color w:val="000000"/>
          <w:sz w:val="28"/>
          <w:szCs w:val="28"/>
        </w:rPr>
        <w:br w:type="textWrapping"/>
      </w:r>
      <w:r>
        <w:rPr>
          <w:rFonts w:hint="eastAsia"/>
          <w:color w:val="000000"/>
          <w:sz w:val="28"/>
          <w:szCs w:val="28"/>
        </w:rPr>
        <w:t>注：支持电脑（windows、MAC、Linux）及手机端（从手机应用商店下载安装easyconnect即可）VPN连接。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1、用户登录直接打开桌面的easyconnect，服务器设置为vpn.nwafu.edu.cn。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3914775" cy="1743075"/>
            <wp:effectExtent l="0" t="0" r="0" b="0"/>
            <wp:docPr id="2" name="图片 2" descr="https://nic.nwafu.edu.cn/images/content/2018-07/c0dabb018a984e1ea4080dc5423744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s://nic.nwafu.edu.cn/images/content/2018-07/c0dabb018a984e1ea4080dc5423744f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  <w:shd w:val="clear" w:color="auto" w:fill="FFFFFF"/>
        </w:rPr>
        <w:t>2、用户名、密码与访问信息综合服务平台（</w:t>
      </w:r>
      <w:r>
        <w:fldChar w:fldCharType="begin"/>
      </w:r>
      <w:r>
        <w:instrText xml:space="preserve"> HYPERLINK "https://ehall.nwafu.edu.cn/" </w:instrText>
      </w:r>
      <w:r>
        <w:fldChar w:fldCharType="separate"/>
      </w:r>
      <w:r>
        <w:rPr>
          <w:rStyle w:val="8"/>
          <w:rFonts w:hint="eastAsia" w:ascii="微软雅黑" w:hAnsi="微软雅黑" w:eastAsia="微软雅黑"/>
          <w:sz w:val="28"/>
          <w:szCs w:val="28"/>
          <w:shd w:val="clear" w:color="auto" w:fill="FFFFFF"/>
        </w:rPr>
        <w:t>https://ehall.nwafu.edu.cn</w:t>
      </w:r>
      <w:r>
        <w:rPr>
          <w:rStyle w:val="8"/>
          <w:rFonts w:hint="eastAsia" w:ascii="微软雅黑" w:hAnsi="微软雅黑" w:eastAsia="微软雅黑"/>
          <w:sz w:val="28"/>
          <w:szCs w:val="28"/>
          <w:shd w:val="clear" w:color="auto" w:fill="FFFFFF"/>
        </w:rPr>
        <w:fldChar w:fldCharType="end"/>
      </w:r>
      <w:r>
        <w:rPr>
          <w:rFonts w:hint="eastAsia"/>
          <w:color w:val="000000"/>
          <w:sz w:val="28"/>
          <w:szCs w:val="28"/>
          <w:shd w:val="clear" w:color="auto" w:fill="FFFFFF"/>
        </w:rPr>
        <w:t>）的一致。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3914775" cy="2914650"/>
            <wp:effectExtent l="0" t="0" r="0" b="0"/>
            <wp:docPr id="1" name="图片 1" descr="https://nic.nwafu.edu.cn/images/content/2018-07/bfc5b6a2c8f94304b28462bb37bdf6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s://nic.nwafu.edu.cn/images/content/2018-07/bfc5b6a2c8f94304b28462bb37bdf69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000000"/>
          <w:sz w:val="28"/>
          <w:szCs w:val="28"/>
          <w:shd w:val="clear" w:color="auto" w:fill="FFFFFF"/>
        </w:rPr>
      </w:pPr>
      <w:r>
        <w:rPr>
          <w:rFonts w:hint="eastAsia"/>
          <w:color w:val="000000"/>
          <w:sz w:val="28"/>
          <w:szCs w:val="28"/>
          <w:shd w:val="clear" w:color="auto" w:fill="FFFFFF"/>
        </w:rPr>
        <w:t>3、用户正常登录后，需将弹出的资源列表窗口最小化，另开浏览器窗口访问校内资源，不再使用VPN时请及时退出。</w:t>
      </w:r>
    </w:p>
    <w:p/>
    <w:p>
      <w:r>
        <w:drawing>
          <wp:inline distT="0" distB="0" distL="0" distR="0">
            <wp:extent cx="1733550" cy="2644775"/>
            <wp:effectExtent l="0" t="0" r="0" b="0"/>
            <wp:docPr id="3" name="图片 3" descr="https://nic.nwafu.edu.cn/images/content/2018-07/04566b03247040149faa748886d4ca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s://nic.nwafu.edu.cn/images/content/2018-07/04566b03247040149faa748886d4ca7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0376" cy="267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6B66"/>
    <w:rsid w:val="00035780"/>
    <w:rsid w:val="00043298"/>
    <w:rsid w:val="00073457"/>
    <w:rsid w:val="00291B3B"/>
    <w:rsid w:val="00662066"/>
    <w:rsid w:val="006C6B66"/>
    <w:rsid w:val="007E47C5"/>
    <w:rsid w:val="008F080C"/>
    <w:rsid w:val="00AB2367"/>
    <w:rsid w:val="00BA07B9"/>
    <w:rsid w:val="00C102BE"/>
    <w:rsid w:val="00C86587"/>
    <w:rsid w:val="00CA5C36"/>
    <w:rsid w:val="7540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标题 1 字符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95</Words>
  <Characters>548</Characters>
  <Lines>4</Lines>
  <Paragraphs>1</Paragraphs>
  <TotalTime>0</TotalTime>
  <ScaleCrop>false</ScaleCrop>
  <LinksUpToDate>false</LinksUpToDate>
  <CharactersWithSpaces>642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2022-03-10T01:23:00Z</dcterms:created>
  <dc:creator>user</dc:creator>
  <cp:lastModifiedBy>温晓林</cp:lastModifiedBy>
  <dcterms:modified xsi:type="dcterms:W3CDTF">2022-03-10T01:44:43Z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CCFA168D546E4F69B7BF9ACAD503FF57</vt:lpwstr>
  </property>
</Properties>
</file>