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西北农林科技大学学工应用困难生操作手册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62424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36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eastAsia"/>
              <w:b/>
              <w:bCs/>
              <w:sz w:val="36"/>
              <w:szCs w:val="36"/>
              <w:lang w:val="en-US" w:eastAsia="zh-CN"/>
            </w:rPr>
            <w:fldChar w:fldCharType="begin"/>
          </w:r>
          <w:r>
            <w:rPr>
              <w:rFonts w:hint="eastAsia"/>
              <w:b/>
              <w:bCs/>
              <w:sz w:val="36"/>
              <w:szCs w:val="36"/>
              <w:lang w:val="en-US" w:eastAsia="zh-CN"/>
            </w:rPr>
            <w:instrText xml:space="preserve">TOC \o "1-2" \h \u </w:instrText>
          </w:r>
          <w:r>
            <w:rPr>
              <w:rFonts w:hint="eastAsia"/>
              <w:b/>
              <w:bCs/>
              <w:sz w:val="36"/>
              <w:szCs w:val="36"/>
              <w:lang w:val="en-US" w:eastAsia="zh-CN"/>
            </w:rPr>
            <w:fldChar w:fldCharType="separate"/>
          </w:r>
          <w:r>
            <w:rPr>
              <w:rFonts w:hint="eastAsia"/>
              <w:bCs/>
              <w:szCs w:val="36"/>
              <w:lang w:val="en-US" w:eastAsia="zh-CN"/>
            </w:rPr>
            <w:fldChar w:fldCharType="begin"/>
          </w:r>
          <w:r>
            <w:rPr>
              <w:rFonts w:hint="eastAsia"/>
              <w:bCs/>
              <w:szCs w:val="36"/>
              <w:lang w:val="en-US" w:eastAsia="zh-CN"/>
            </w:rPr>
            <w:instrText xml:space="preserve"> HYPERLINK \l _Toc23942 </w:instrText>
          </w:r>
          <w:r>
            <w:rPr>
              <w:rFonts w:hint="eastAsia"/>
              <w:bCs/>
              <w:szCs w:val="36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一、 浏览器要求</w:t>
          </w:r>
          <w:r>
            <w:tab/>
          </w:r>
          <w:r>
            <w:fldChar w:fldCharType="begin"/>
          </w:r>
          <w:r>
            <w:instrText xml:space="preserve"> PAGEREF _Toc23942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/>
              <w:bCs/>
              <w:szCs w:val="36"/>
              <w:lang w:val="en-US" w:eastAsia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eastAsia"/>
              <w:bCs/>
              <w:szCs w:val="36"/>
              <w:lang w:val="en-US" w:eastAsia="zh-CN"/>
            </w:rPr>
            <w:fldChar w:fldCharType="begin"/>
          </w:r>
          <w:r>
            <w:rPr>
              <w:rFonts w:hint="eastAsia"/>
              <w:bCs/>
              <w:szCs w:val="36"/>
              <w:lang w:val="en-US" w:eastAsia="zh-CN"/>
            </w:rPr>
            <w:instrText xml:space="preserve"> HYPERLINK \l _Toc16501 </w:instrText>
          </w:r>
          <w:r>
            <w:rPr>
              <w:rFonts w:hint="eastAsia"/>
              <w:bCs/>
              <w:szCs w:val="36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二、 用户登录</w:t>
          </w:r>
          <w:r>
            <w:tab/>
          </w:r>
          <w:r>
            <w:fldChar w:fldCharType="begin"/>
          </w:r>
          <w:r>
            <w:instrText xml:space="preserve"> PAGEREF _Toc16501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/>
              <w:bCs/>
              <w:szCs w:val="36"/>
              <w:lang w:val="en-US" w:eastAsia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rFonts w:hint="eastAsia"/>
              <w:bCs/>
              <w:szCs w:val="36"/>
              <w:lang w:val="en-US" w:eastAsia="zh-CN"/>
            </w:rPr>
            <w:fldChar w:fldCharType="begin"/>
          </w:r>
          <w:r>
            <w:rPr>
              <w:rFonts w:hint="eastAsia"/>
              <w:bCs/>
              <w:szCs w:val="36"/>
              <w:lang w:val="en-US" w:eastAsia="zh-CN"/>
            </w:rPr>
            <w:instrText xml:space="preserve"> HYPERLINK \l _Toc7141 </w:instrText>
          </w:r>
          <w:r>
            <w:rPr>
              <w:rFonts w:hint="eastAsia"/>
              <w:bCs/>
              <w:szCs w:val="36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三、 功能介绍</w:t>
          </w:r>
          <w:r>
            <w:tab/>
          </w:r>
          <w:r>
            <w:fldChar w:fldCharType="begin"/>
          </w:r>
          <w:r>
            <w:instrText xml:space="preserve"> PAGEREF _Toc7141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/>
              <w:bCs/>
              <w:szCs w:val="36"/>
              <w:lang w:val="en-US" w:eastAsia="zh-CN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/>
              <w:bCs/>
              <w:szCs w:val="36"/>
              <w:lang w:val="en-US" w:eastAsia="zh-CN"/>
            </w:rPr>
            <w:fldChar w:fldCharType="begin"/>
          </w:r>
          <w:r>
            <w:rPr>
              <w:rFonts w:hint="eastAsia"/>
              <w:bCs/>
              <w:szCs w:val="36"/>
              <w:lang w:val="en-US" w:eastAsia="zh-CN"/>
            </w:rPr>
            <w:instrText xml:space="preserve"> HYPERLINK \l _Toc461 </w:instrText>
          </w:r>
          <w:r>
            <w:rPr>
              <w:rFonts w:hint="eastAsia"/>
              <w:bCs/>
              <w:szCs w:val="36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1、 困难生申请</w:t>
          </w:r>
          <w:r>
            <w:tab/>
          </w:r>
          <w:r>
            <w:fldChar w:fldCharType="begin"/>
          </w:r>
          <w:r>
            <w:instrText xml:space="preserve"> PAGEREF _Toc461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/>
              <w:bCs/>
              <w:szCs w:val="36"/>
              <w:lang w:val="en-US" w:eastAsia="zh-CN"/>
            </w:rPr>
            <w:fldChar w:fldCharType="end"/>
          </w:r>
        </w:p>
        <w:p>
          <w:pPr>
            <w:jc w:val="center"/>
            <w:rPr>
              <w:rFonts w:hint="eastAsia"/>
              <w:b/>
              <w:bCs/>
              <w:sz w:val="36"/>
              <w:szCs w:val="36"/>
              <w:lang w:val="en-US" w:eastAsia="zh-CN"/>
            </w:rPr>
          </w:pPr>
          <w:r>
            <w:rPr>
              <w:rFonts w:hint="eastAsia"/>
              <w:bCs/>
              <w:szCs w:val="36"/>
              <w:lang w:val="en-US" w:eastAsia="zh-CN"/>
            </w:rPr>
            <w:fldChar w:fldCharType="end"/>
          </w:r>
        </w:p>
      </w:sdtContent>
    </w:sdt>
    <w:p>
      <w:pPr>
        <w:rPr>
          <w:rFonts w:hint="eastAsia"/>
          <w:lang w:val="en-US" w:eastAsia="zh-CN"/>
        </w:rPr>
      </w:pPr>
    </w:p>
    <w:p>
      <w:pPr>
        <w:pStyle w:val="5"/>
        <w:numPr>
          <w:ilvl w:val="0"/>
          <w:numId w:val="1"/>
        </w:numPr>
        <w:bidi w:val="0"/>
        <w:outlineLvl w:val="0"/>
        <w:rPr>
          <w:rFonts w:hint="eastAsia"/>
          <w:lang w:val="en-US" w:eastAsia="zh-CN"/>
        </w:rPr>
      </w:pPr>
      <w:bookmarkStart w:id="0" w:name="_Toc23942"/>
      <w:r>
        <w:rPr>
          <w:rFonts w:hint="eastAsia"/>
          <w:lang w:val="en-US" w:eastAsia="zh-CN"/>
        </w:rPr>
        <w:t>浏览器要求</w:t>
      </w:r>
      <w:bookmarkEnd w:id="0"/>
    </w:p>
    <w:p>
      <w:pPr>
        <w:pStyle w:val="11"/>
        <w:spacing w:line="360" w:lineRule="auto"/>
        <w:ind w:left="432" w:firstLine="0" w:firstLineChars="0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推荐使用</w:t>
      </w:r>
      <w:r>
        <w:rPr>
          <w:rFonts w:hint="eastAsia" w:ascii="楷体" w:hAnsi="楷体" w:eastAsia="楷体"/>
          <w:color w:val="FF0000"/>
          <w:sz w:val="24"/>
          <w:szCs w:val="24"/>
        </w:rPr>
        <w:t>谷歌浏览器</w:t>
      </w:r>
      <w:r>
        <w:rPr>
          <w:rFonts w:hint="eastAsia" w:ascii="楷体" w:hAnsi="楷体" w:eastAsia="楷体"/>
          <w:sz w:val="24"/>
          <w:szCs w:val="24"/>
        </w:rPr>
        <w:t>进行操作。</w:t>
      </w:r>
    </w:p>
    <w:p>
      <w:pPr>
        <w:pStyle w:val="11"/>
        <w:spacing w:line="360" w:lineRule="auto"/>
        <w:ind w:left="432" w:firstLine="0" w:firstLineChars="0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注：</w:t>
      </w:r>
      <w:r>
        <w:rPr>
          <w:rFonts w:ascii="楷体" w:hAnsi="楷体" w:eastAsia="楷体"/>
          <w:sz w:val="24"/>
          <w:szCs w:val="24"/>
        </w:rPr>
        <w:t>360系列浏览器使用时，不支持兼容模式，请使用</w:t>
      </w:r>
      <w:r>
        <w:rPr>
          <w:rFonts w:ascii="楷体" w:hAnsi="楷体" w:eastAsia="楷体"/>
          <w:color w:val="FF0000"/>
          <w:sz w:val="24"/>
          <w:szCs w:val="24"/>
        </w:rPr>
        <w:t>极速</w:t>
      </w:r>
      <w:r>
        <w:rPr>
          <w:rFonts w:ascii="楷体" w:hAnsi="楷体" w:eastAsia="楷体"/>
          <w:sz w:val="24"/>
          <w:szCs w:val="24"/>
        </w:rPr>
        <w:t>模式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4993640" cy="2442210"/>
            <wp:effectExtent l="0" t="0" r="16510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3640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bidi w:val="0"/>
        <w:outlineLvl w:val="0"/>
        <w:rPr>
          <w:rFonts w:hint="default"/>
          <w:lang w:val="en-US" w:eastAsia="zh-CN"/>
        </w:rPr>
      </w:pPr>
      <w:bookmarkStart w:id="1" w:name="_Toc16501"/>
      <w:r>
        <w:rPr>
          <w:rFonts w:hint="eastAsia"/>
          <w:b/>
          <w:lang w:val="en-US" w:eastAsia="zh-CN"/>
        </w:rPr>
        <w:t>用户登录</w:t>
      </w:r>
      <w:bookmarkEnd w:id="1"/>
    </w:p>
    <w:p>
      <w:pPr>
        <w:widowControl w:val="0"/>
        <w:numPr>
          <w:ilvl w:val="0"/>
          <w:numId w:val="2"/>
        </w:numPr>
        <w:ind w:left="420" w:leftChars="0" w:firstLine="0" w:firstLineChars="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/>
          <w:lang w:val="en-US" w:eastAsia="zh-CN"/>
        </w:rPr>
        <w:t>登陆地址为：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"https://ehall.nwafu.edu.cn/new/index.html"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10"/>
          <w:rFonts w:ascii="宋体" w:hAnsi="宋体" w:eastAsia="宋体" w:cs="宋体"/>
          <w:sz w:val="24"/>
          <w:szCs w:val="24"/>
        </w:rPr>
        <w:t>https://ehall.nwafu.edu.cn/new/index.html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widowControl w:val="0"/>
        <w:numPr>
          <w:ilvl w:val="0"/>
          <w:numId w:val="2"/>
        </w:numPr>
        <w:ind w:left="420" w:leftChars="0" w:firstLine="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在谷歌浏览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器中输入登录地址，进入登陆页面，如图1所示；点击“登录”，使用统一身份认证账号进行登录，如图2所示；进入西北农林科技大学信息综合服务平台页面。</w:t>
      </w:r>
    </w:p>
    <w:p>
      <w:pPr>
        <w:widowControl w:val="0"/>
        <w:numPr>
          <w:ilvl w:val="0"/>
          <w:numId w:val="0"/>
        </w:numPr>
        <w:ind w:left="420" w:leftChars="0"/>
        <w:jc w:val="both"/>
      </w:pPr>
      <w:r>
        <w:drawing>
          <wp:inline distT="0" distB="0" distL="114300" distR="114300">
            <wp:extent cx="4993640" cy="2442210"/>
            <wp:effectExtent l="0" t="0" r="16510" b="152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3640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图1</w:t>
      </w:r>
    </w:p>
    <w:p>
      <w:pPr>
        <w:widowControl w:val="0"/>
        <w:numPr>
          <w:ilvl w:val="0"/>
          <w:numId w:val="0"/>
        </w:numPr>
        <w:ind w:left="420" w:leftChars="0"/>
        <w:jc w:val="both"/>
      </w:pPr>
      <w:r>
        <w:drawing>
          <wp:inline distT="0" distB="0" distL="114300" distR="114300">
            <wp:extent cx="5266055" cy="2350770"/>
            <wp:effectExtent l="0" t="0" r="10795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图2</w:t>
      </w:r>
    </w:p>
    <w:p>
      <w:pPr>
        <w:widowControl w:val="0"/>
        <w:numPr>
          <w:ilvl w:val="0"/>
          <w:numId w:val="2"/>
        </w:numPr>
        <w:ind w:left="420" w:leftChars="0" w:firstLine="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通过统一身份认证账号登录后，进入系统页面，点击页面左侧的“可用应用”，如图3所示；在可用应用里可输入应用名称“困难生认定”查找具体应用，或者在办事大厅页面下“学生事务”中查看具体应用，如图4所示；点击查看到的具体应用，进入具体服务，如图5所示。</w:t>
      </w:r>
    </w:p>
    <w:p>
      <w:pPr>
        <w:widowControl w:val="0"/>
        <w:numPr>
          <w:ilvl w:val="0"/>
          <w:numId w:val="0"/>
        </w:numPr>
        <w:ind w:left="420" w:leftChars="0"/>
        <w:jc w:val="both"/>
      </w:pPr>
      <w:r>
        <w:drawing>
          <wp:inline distT="0" distB="0" distL="114300" distR="114300">
            <wp:extent cx="5262880" cy="2378075"/>
            <wp:effectExtent l="0" t="0" r="13970" b="317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图3</w:t>
      </w:r>
    </w:p>
    <w:p>
      <w:pPr>
        <w:widowControl w:val="0"/>
        <w:numPr>
          <w:ilvl w:val="0"/>
          <w:numId w:val="0"/>
        </w:numPr>
        <w:ind w:left="420" w:leftChars="0"/>
        <w:jc w:val="center"/>
      </w:pPr>
      <w:r>
        <w:drawing>
          <wp:inline distT="0" distB="0" distL="114300" distR="114300">
            <wp:extent cx="5271135" cy="2366645"/>
            <wp:effectExtent l="0" t="0" r="5715" b="1460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图4</w:t>
      </w:r>
    </w:p>
    <w:p>
      <w:pPr>
        <w:widowControl w:val="0"/>
        <w:numPr>
          <w:ilvl w:val="0"/>
          <w:numId w:val="0"/>
        </w:numPr>
        <w:ind w:left="420" w:leftChars="0"/>
        <w:jc w:val="center"/>
      </w:pPr>
      <w:r>
        <w:drawing>
          <wp:inline distT="0" distB="0" distL="114300" distR="114300">
            <wp:extent cx="5261610" cy="2390140"/>
            <wp:effectExtent l="0" t="0" r="15240" b="10160"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图5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outlineLvl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申请操作</w:t>
      </w:r>
    </w:p>
    <w:p>
      <w:pPr>
        <w:widowControl w:val="0"/>
        <w:numPr>
          <w:ilvl w:val="0"/>
          <w:numId w:val="3"/>
        </w:numPr>
        <w:ind w:left="420" w:leftChars="0" w:firstLine="0" w:firstLineChars="0"/>
        <w:jc w:val="both"/>
        <w:outlineLvl w:val="1"/>
        <w:rPr>
          <w:rFonts w:hint="eastAsia"/>
          <w:lang w:val="en-US" w:eastAsia="zh-CN"/>
        </w:rPr>
      </w:pPr>
      <w:bookmarkStart w:id="2" w:name="_Toc461"/>
      <w:r>
        <w:rPr>
          <w:rFonts w:hint="eastAsia"/>
          <w:lang w:val="en-US" w:eastAsia="zh-CN"/>
        </w:rPr>
        <w:t>困难生申请</w:t>
      </w:r>
      <w:bookmarkEnd w:id="2"/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该页面的主要功能是学生进行困难生申请，点击“申请”，进入申请页面，如图6所示。</w:t>
      </w:r>
    </w:p>
    <w:p>
      <w:pPr>
        <w:widowControl w:val="0"/>
        <w:numPr>
          <w:ilvl w:val="0"/>
          <w:numId w:val="0"/>
        </w:numPr>
        <w:ind w:left="420" w:leftChars="0"/>
        <w:jc w:val="both"/>
      </w:pPr>
      <w:r>
        <w:drawing>
          <wp:inline distT="0" distB="0" distL="114300" distR="114300">
            <wp:extent cx="5269230" cy="1810385"/>
            <wp:effectExtent l="0" t="0" r="762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图6</w:t>
      </w:r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进入申请页面后，学生可根据自身实际情况填写申请信息，填写完成之后，点击“提交审核”即可。</w:t>
      </w:r>
    </w:p>
    <w:p>
      <w:pPr>
        <w:widowControl w:val="0"/>
        <w:numPr>
          <w:ilvl w:val="0"/>
          <w:numId w:val="0"/>
        </w:numPr>
        <w:ind w:left="420" w:leftChars="0"/>
        <w:jc w:val="both"/>
      </w:pPr>
      <w:r>
        <w:drawing>
          <wp:inline distT="0" distB="0" distL="114300" distR="114300">
            <wp:extent cx="5262245" cy="2448560"/>
            <wp:effectExtent l="0" t="0" r="14605" b="889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点击“提交申请”之后，可在页面右侧查询申请记录详情、打印，显示当前审核状态，如下图所示。</w:t>
      </w:r>
    </w:p>
    <w:p>
      <w:pPr>
        <w:widowControl w:val="0"/>
        <w:numPr>
          <w:ilvl w:val="0"/>
          <w:numId w:val="0"/>
        </w:numPr>
        <w:ind w:left="420" w:leftChars="0"/>
        <w:jc w:val="both"/>
      </w:pPr>
      <w:r>
        <w:drawing>
          <wp:inline distT="0" distB="0" distL="114300" distR="114300">
            <wp:extent cx="5262880" cy="2323465"/>
            <wp:effectExtent l="0" t="0" r="13970" b="63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点击“详情”，可查看审核流程；在班主任未审核之前，如果发现填写信息有误，可通过“撤回”按钮撤回申请，重新编辑，下图所示。</w:t>
      </w:r>
    </w:p>
    <w:p>
      <w:pPr>
        <w:widowControl w:val="0"/>
        <w:numPr>
          <w:ilvl w:val="0"/>
          <w:numId w:val="0"/>
        </w:numPr>
        <w:ind w:left="420" w:leftChars="0"/>
        <w:jc w:val="both"/>
      </w:pPr>
      <w:r>
        <w:drawing>
          <wp:inline distT="0" distB="0" distL="114300" distR="114300">
            <wp:extent cx="5269230" cy="2470150"/>
            <wp:effectExtent l="0" t="0" r="7620" b="635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提交申请后后，可在申请记录右下角通过“打印”功能进行申请报表打印，</w:t>
      </w:r>
      <w:bookmarkStart w:id="3" w:name="_GoBack"/>
      <w:bookmarkEnd w:id="3"/>
      <w:r>
        <w:rPr>
          <w:rFonts w:hint="eastAsia"/>
          <w:lang w:val="en-US" w:eastAsia="zh-CN"/>
        </w:rPr>
        <w:t>如下图所示。</w:t>
      </w:r>
    </w:p>
    <w:p>
      <w:pPr>
        <w:widowControl w:val="0"/>
        <w:numPr>
          <w:ilvl w:val="0"/>
          <w:numId w:val="0"/>
        </w:numPr>
        <w:ind w:left="420" w:leftChars="0"/>
        <w:jc w:val="both"/>
      </w:pPr>
      <w:r>
        <w:drawing>
          <wp:inline distT="0" distB="0" distL="114300" distR="114300">
            <wp:extent cx="5262245" cy="2316480"/>
            <wp:effectExtent l="0" t="0" r="14605" b="762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打印困难生认定申请表，或输出PDF文件，如下图所示。</w:t>
      </w:r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3675" cy="2401570"/>
            <wp:effectExtent l="0" t="0" r="3175" b="1778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>
      <w:pPr>
        <w:widowControl w:val="0"/>
        <w:numPr>
          <w:ilvl w:val="0"/>
          <w:numId w:val="0"/>
        </w:numPr>
        <w:ind w:left="420" w:leftChars="0"/>
        <w:jc w:val="both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(注：使用的过程中，如果遇到其他问题，可与班主任或辅导员联系。)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282153"/>
    <w:multiLevelType w:val="singleLevel"/>
    <w:tmpl w:val="92282153"/>
    <w:lvl w:ilvl="0" w:tentative="0">
      <w:start w:val="1"/>
      <w:numFmt w:val="decimal"/>
      <w:suff w:val="nothing"/>
      <w:lvlText w:val="%1、"/>
      <w:lvlJc w:val="left"/>
      <w:pPr>
        <w:ind w:left="420" w:leftChars="0" w:firstLine="0" w:firstLineChars="0"/>
      </w:pPr>
    </w:lvl>
  </w:abstractNum>
  <w:abstractNum w:abstractNumId="1">
    <w:nsid w:val="96C4A4BC"/>
    <w:multiLevelType w:val="singleLevel"/>
    <w:tmpl w:val="96C4A4B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9E148B05"/>
    <w:multiLevelType w:val="singleLevel"/>
    <w:tmpl w:val="9E148B05"/>
    <w:lvl w:ilvl="0" w:tentative="0">
      <w:start w:val="1"/>
      <w:numFmt w:val="decimal"/>
      <w:suff w:val="nothing"/>
      <w:lvlText w:val="%1、"/>
      <w:lvlJc w:val="left"/>
      <w:pPr>
        <w:ind w:left="420" w:leftChars="0" w:firstLine="0" w:firstLineChars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6B5F67"/>
    <w:rsid w:val="13F20378"/>
    <w:rsid w:val="1650490B"/>
    <w:rsid w:val="1B8F3DD4"/>
    <w:rsid w:val="1F6A69F1"/>
    <w:rsid w:val="1F764276"/>
    <w:rsid w:val="22237E40"/>
    <w:rsid w:val="22765024"/>
    <w:rsid w:val="29A6169E"/>
    <w:rsid w:val="35700E4A"/>
    <w:rsid w:val="3C9009A8"/>
    <w:rsid w:val="3E99265C"/>
    <w:rsid w:val="3EAF1AA9"/>
    <w:rsid w:val="3F9773AC"/>
    <w:rsid w:val="412133DE"/>
    <w:rsid w:val="4AE75F55"/>
    <w:rsid w:val="4C9E0601"/>
    <w:rsid w:val="4DC54476"/>
    <w:rsid w:val="50D30FED"/>
    <w:rsid w:val="535A03A2"/>
    <w:rsid w:val="578064FB"/>
    <w:rsid w:val="58663E46"/>
    <w:rsid w:val="5CEC3E27"/>
    <w:rsid w:val="6A2A6241"/>
    <w:rsid w:val="7132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1"/>
    <w:basedOn w:val="1"/>
    <w:next w:val="1"/>
    <w:qFormat/>
    <w:uiPriority w:val="0"/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3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2020-06-23T09:01:00Z</dcterms:created>
  <dc:creator>wisedu</dc:creator>
  <cp:lastModifiedBy>wisedu</cp:lastModifiedBy>
  <dcterms:modified xsi:type="dcterms:W3CDTF">2020-09-04T01:00:35Z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